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5B19" w:rsidRPr="00F73EDF">
      <w:pPr>
        <w:pStyle w:val="Title"/>
        <w:rPr>
          <w:sz w:val="26"/>
          <w:szCs w:val="26"/>
        </w:rPr>
      </w:pPr>
      <w:r w:rsidRPr="00F73EDF">
        <w:rPr>
          <w:sz w:val="26"/>
          <w:szCs w:val="26"/>
        </w:rPr>
        <w:t xml:space="preserve">ПОСТАНОВЛЕНИЕ </w:t>
      </w:r>
    </w:p>
    <w:p w:rsidR="00365B19" w:rsidRPr="00F73EDF">
      <w:pPr>
        <w:jc w:val="both"/>
        <w:rPr>
          <w:sz w:val="26"/>
          <w:szCs w:val="26"/>
        </w:rPr>
      </w:pPr>
    </w:p>
    <w:p w:rsidR="00365B19" w:rsidRPr="00F73EDF" w:rsidP="005B5756">
      <w:pPr>
        <w:ind w:left="-567"/>
        <w:jc w:val="both"/>
        <w:rPr>
          <w:sz w:val="26"/>
          <w:szCs w:val="26"/>
        </w:rPr>
      </w:pPr>
      <w:r w:rsidRPr="00F73EDF">
        <w:rPr>
          <w:sz w:val="26"/>
          <w:szCs w:val="26"/>
        </w:rPr>
        <w:t xml:space="preserve">г. Ханты-Мансийск                                                </w:t>
      </w:r>
      <w:r w:rsidRPr="00F73EDF" w:rsidR="005B5756">
        <w:rPr>
          <w:sz w:val="26"/>
          <w:szCs w:val="26"/>
        </w:rPr>
        <w:t xml:space="preserve">                   </w:t>
      </w:r>
      <w:r w:rsidRPr="00F73EDF" w:rsidR="00F0390B">
        <w:rPr>
          <w:sz w:val="26"/>
          <w:szCs w:val="26"/>
        </w:rPr>
        <w:t xml:space="preserve">  </w:t>
      </w:r>
      <w:r w:rsidRPr="00F73EDF">
        <w:rPr>
          <w:sz w:val="26"/>
          <w:szCs w:val="26"/>
        </w:rPr>
        <w:t xml:space="preserve"> </w:t>
      </w:r>
      <w:r w:rsidRPr="00F73EDF" w:rsidR="00D926C8">
        <w:rPr>
          <w:sz w:val="26"/>
          <w:szCs w:val="26"/>
        </w:rPr>
        <w:t xml:space="preserve">    </w:t>
      </w:r>
      <w:r w:rsidRPr="00F73EDF" w:rsidR="005B5756">
        <w:rPr>
          <w:sz w:val="26"/>
          <w:szCs w:val="26"/>
        </w:rPr>
        <w:t xml:space="preserve">          </w:t>
      </w:r>
      <w:r w:rsidRPr="00F73EDF">
        <w:rPr>
          <w:sz w:val="26"/>
          <w:szCs w:val="26"/>
        </w:rPr>
        <w:t xml:space="preserve"> </w:t>
      </w:r>
      <w:r w:rsidR="00F73EDF">
        <w:rPr>
          <w:sz w:val="26"/>
          <w:szCs w:val="26"/>
        </w:rPr>
        <w:t xml:space="preserve"> </w:t>
      </w:r>
      <w:r w:rsidRPr="00F73EDF" w:rsidR="000B3EDD">
        <w:rPr>
          <w:sz w:val="26"/>
          <w:szCs w:val="26"/>
        </w:rPr>
        <w:t>09</w:t>
      </w:r>
      <w:r w:rsidRPr="00F73EDF" w:rsidR="005B5756">
        <w:rPr>
          <w:sz w:val="26"/>
          <w:szCs w:val="26"/>
        </w:rPr>
        <w:t xml:space="preserve"> </w:t>
      </w:r>
      <w:r w:rsidRPr="00F73EDF" w:rsidR="000B3EDD">
        <w:rPr>
          <w:sz w:val="26"/>
          <w:szCs w:val="26"/>
        </w:rPr>
        <w:t>июля</w:t>
      </w:r>
      <w:r w:rsidRPr="00F73EDF" w:rsidR="00D926C8">
        <w:rPr>
          <w:sz w:val="26"/>
          <w:szCs w:val="26"/>
        </w:rPr>
        <w:t xml:space="preserve"> </w:t>
      </w:r>
      <w:r w:rsidRPr="00F73EDF" w:rsidR="000B3EDD">
        <w:rPr>
          <w:sz w:val="26"/>
          <w:szCs w:val="26"/>
        </w:rPr>
        <w:t>2026 года</w:t>
      </w:r>
    </w:p>
    <w:p w:rsidR="00365B19" w:rsidRPr="00F73EDF" w:rsidP="005B5756">
      <w:pPr>
        <w:ind w:left="-567"/>
        <w:jc w:val="both"/>
        <w:rPr>
          <w:sz w:val="26"/>
          <w:szCs w:val="26"/>
        </w:rPr>
      </w:pPr>
    </w:p>
    <w:p w:rsidR="00365B19" w:rsidRPr="00F73EDF" w:rsidP="005B5756">
      <w:pPr>
        <w:ind w:left="-567" w:firstLine="708"/>
        <w:jc w:val="both"/>
        <w:rPr>
          <w:sz w:val="26"/>
          <w:szCs w:val="26"/>
        </w:rPr>
      </w:pPr>
      <w:r w:rsidRPr="00F73EDF">
        <w:rPr>
          <w:sz w:val="26"/>
          <w:szCs w:val="26"/>
        </w:rPr>
        <w:t>Мировой судья судебного участка №4 Ханты-Мансийского судебного района Ханты-Мансийского автономного округа-Югры Горленко Е.В</w:t>
      </w:r>
      <w:r w:rsidRPr="00F73EDF" w:rsidR="00C444FE">
        <w:rPr>
          <w:sz w:val="26"/>
          <w:szCs w:val="26"/>
        </w:rPr>
        <w:t xml:space="preserve">., </w:t>
      </w:r>
    </w:p>
    <w:p w:rsidR="005B5756" w:rsidRPr="00F73EDF" w:rsidP="005B5756">
      <w:pPr>
        <w:ind w:left="-567" w:firstLine="708"/>
        <w:jc w:val="both"/>
        <w:rPr>
          <w:sz w:val="26"/>
          <w:szCs w:val="26"/>
        </w:rPr>
      </w:pPr>
      <w:r w:rsidRPr="00F73EDF">
        <w:rPr>
          <w:sz w:val="26"/>
          <w:szCs w:val="26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F73EDF">
        <w:rPr>
          <w:b/>
          <w:sz w:val="26"/>
          <w:szCs w:val="26"/>
        </w:rPr>
        <w:t>№5-636-2804/2026</w:t>
      </w:r>
      <w:r w:rsidR="00CB236D">
        <w:rPr>
          <w:sz w:val="26"/>
          <w:szCs w:val="26"/>
        </w:rPr>
        <w:t>, возбужденное по ч.26</w:t>
      </w:r>
      <w:r w:rsidRPr="00F73EDF">
        <w:rPr>
          <w:sz w:val="26"/>
          <w:szCs w:val="26"/>
        </w:rPr>
        <w:t xml:space="preserve"> ст.19.5 КоАП РФ в отношении </w:t>
      </w:r>
      <w:r w:rsidRPr="00F73EDF">
        <w:rPr>
          <w:b/>
          <w:sz w:val="26"/>
          <w:szCs w:val="26"/>
        </w:rPr>
        <w:t>Тырикова</w:t>
      </w:r>
      <w:r w:rsidRPr="00F73EDF">
        <w:rPr>
          <w:b/>
          <w:sz w:val="26"/>
          <w:szCs w:val="26"/>
        </w:rPr>
        <w:t xml:space="preserve"> </w:t>
      </w:r>
      <w:r w:rsidR="00E67850">
        <w:rPr>
          <w:b/>
          <w:sz w:val="26"/>
          <w:szCs w:val="26"/>
        </w:rPr>
        <w:t>И.Н.***</w:t>
      </w:r>
      <w:r w:rsidRPr="00F73EDF">
        <w:rPr>
          <w:sz w:val="26"/>
          <w:szCs w:val="26"/>
        </w:rPr>
        <w:t>, сведений о привлечении к административной ответственности не имеется</w:t>
      </w:r>
      <w:r w:rsidRPr="00F73EDF">
        <w:rPr>
          <w:sz w:val="26"/>
          <w:szCs w:val="26"/>
        </w:rPr>
        <w:t xml:space="preserve">, </w:t>
      </w:r>
    </w:p>
    <w:p w:rsidR="00365B19" w:rsidRPr="00F73EDF" w:rsidP="00D926C8">
      <w:pPr>
        <w:ind w:left="-567" w:firstLine="567"/>
        <w:jc w:val="both"/>
        <w:rPr>
          <w:b/>
          <w:sz w:val="26"/>
          <w:szCs w:val="26"/>
        </w:rPr>
      </w:pPr>
    </w:p>
    <w:p w:rsidR="00365B19" w:rsidRPr="00F73EDF" w:rsidP="00D926C8">
      <w:pPr>
        <w:ind w:left="-567"/>
        <w:jc w:val="center"/>
        <w:rPr>
          <w:sz w:val="26"/>
          <w:szCs w:val="26"/>
        </w:rPr>
      </w:pPr>
      <w:r w:rsidRPr="00F73EDF">
        <w:rPr>
          <w:b/>
          <w:sz w:val="26"/>
          <w:szCs w:val="26"/>
        </w:rPr>
        <w:t>УСТАНОВИЛ</w:t>
      </w:r>
      <w:r w:rsidRPr="00F73EDF">
        <w:rPr>
          <w:sz w:val="26"/>
          <w:szCs w:val="26"/>
        </w:rPr>
        <w:t>:</w:t>
      </w:r>
    </w:p>
    <w:p w:rsidR="00365B19" w:rsidRPr="00F73EDF" w:rsidP="00D926C8">
      <w:pPr>
        <w:ind w:left="-567"/>
        <w:jc w:val="center"/>
        <w:rPr>
          <w:sz w:val="26"/>
          <w:szCs w:val="26"/>
        </w:rPr>
      </w:pP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>Мировому судье поступил протокол об адм</w:t>
      </w:r>
      <w:r w:rsidR="00E67850">
        <w:rPr>
          <w:szCs w:val="26"/>
        </w:rPr>
        <w:t>инистративном правонарушении № ***</w:t>
      </w:r>
      <w:r w:rsidRPr="0086148C">
        <w:rPr>
          <w:szCs w:val="26"/>
        </w:rPr>
        <w:t xml:space="preserve"> от 24.06.2026, составленный должностным лицом Управления Федеральной службы государственной регистрации, кадастра и картографии по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, согласно которому </w:t>
      </w:r>
      <w:r w:rsidRPr="0086148C">
        <w:rPr>
          <w:szCs w:val="26"/>
        </w:rPr>
        <w:t>Тырикову</w:t>
      </w:r>
      <w:r w:rsidRPr="0086148C">
        <w:rPr>
          <w:szCs w:val="26"/>
        </w:rPr>
        <w:t xml:space="preserve"> И.Н. вменяется повторное в течение года невыполнение в установленный срок предписания №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 от 10.12.2025 об устранении нарушений земельного законодательства по адресу: </w:t>
      </w:r>
      <w:r w:rsidR="00E67850">
        <w:rPr>
          <w:szCs w:val="26"/>
        </w:rPr>
        <w:t>***</w:t>
      </w:r>
      <w:r w:rsidRPr="0086148C">
        <w:rPr>
          <w:szCs w:val="26"/>
        </w:rPr>
        <w:t>. Действия квалифицированы по ч. 26 ст. 19.5 КоАП РФ.</w:t>
      </w:r>
    </w:p>
    <w:p w:rsidR="0086148C" w:rsidRPr="00F73EDF" w:rsidP="0086148C">
      <w:pPr>
        <w:pStyle w:val="BodyText2"/>
        <w:ind w:left="-567" w:firstLine="708"/>
        <w:rPr>
          <w:szCs w:val="26"/>
        </w:rPr>
      </w:pPr>
      <w:r>
        <w:rPr>
          <w:szCs w:val="26"/>
        </w:rPr>
        <w:t xml:space="preserve">Согласно указанного протокола - </w:t>
      </w:r>
      <w:r w:rsidRPr="00F73EDF">
        <w:rPr>
          <w:szCs w:val="26"/>
        </w:rPr>
        <w:t>Тыриков</w:t>
      </w:r>
      <w:r w:rsidRPr="00F73EDF">
        <w:rPr>
          <w:szCs w:val="26"/>
        </w:rPr>
        <w:t xml:space="preserve"> И.Н., проживающий по адресу: </w:t>
      </w:r>
      <w:r w:rsidR="00E67850">
        <w:rPr>
          <w:szCs w:val="26"/>
        </w:rPr>
        <w:t>***</w:t>
      </w:r>
      <w:r w:rsidRPr="00F73EDF">
        <w:rPr>
          <w:szCs w:val="26"/>
        </w:rPr>
        <w:t xml:space="preserve">, будучи привлеченный к административной ответственности 05.02.2026, повторно в течении года в установленный срок не выполнил предписание Управления Федеральной службы государственной регистрации, кадастра и картографии по </w:t>
      </w:r>
      <w:r w:rsidR="00E67850">
        <w:rPr>
          <w:szCs w:val="26"/>
        </w:rPr>
        <w:t>***</w:t>
      </w:r>
      <w:r w:rsidRPr="00F73EDF">
        <w:rPr>
          <w:szCs w:val="26"/>
        </w:rPr>
        <w:t xml:space="preserve"> от 10.12.2025 №</w:t>
      </w:r>
      <w:r w:rsidR="00E67850">
        <w:rPr>
          <w:szCs w:val="26"/>
        </w:rPr>
        <w:t>***</w:t>
      </w:r>
      <w:r w:rsidRPr="00F73EDF">
        <w:rPr>
          <w:szCs w:val="26"/>
        </w:rPr>
        <w:t xml:space="preserve">, не освободив в самовольном занятии части земельного участка с кадастровым номером </w:t>
      </w:r>
      <w:r w:rsidR="00E67850">
        <w:rPr>
          <w:szCs w:val="26"/>
        </w:rPr>
        <w:t>***</w:t>
      </w:r>
      <w:r w:rsidRPr="00F73EDF">
        <w:rPr>
          <w:szCs w:val="26"/>
        </w:rPr>
        <w:t xml:space="preserve"> площадью </w:t>
      </w:r>
      <w:r w:rsidR="00E67850">
        <w:rPr>
          <w:szCs w:val="26"/>
        </w:rPr>
        <w:t>***</w:t>
      </w:r>
      <w:r w:rsidRPr="00F73EDF">
        <w:rPr>
          <w:szCs w:val="26"/>
        </w:rPr>
        <w:t xml:space="preserve"> </w:t>
      </w:r>
      <w:r w:rsidRPr="00F73EDF">
        <w:rPr>
          <w:szCs w:val="26"/>
        </w:rPr>
        <w:t>кв.м</w:t>
      </w:r>
      <w:r w:rsidRPr="00F73EDF">
        <w:rPr>
          <w:szCs w:val="26"/>
        </w:rPr>
        <w:t xml:space="preserve">., расположенного по адресу: </w:t>
      </w:r>
      <w:r w:rsidR="00E67850">
        <w:rPr>
          <w:szCs w:val="26"/>
        </w:rPr>
        <w:t>***</w:t>
      </w:r>
      <w:r w:rsidRPr="00F73EDF">
        <w:rPr>
          <w:szCs w:val="26"/>
        </w:rPr>
        <w:t xml:space="preserve">, путем размещения вагончиков, </w:t>
      </w:r>
      <w:r w:rsidRPr="00F73EDF">
        <w:rPr>
          <w:szCs w:val="26"/>
        </w:rPr>
        <w:t>балков</w:t>
      </w:r>
      <w:r w:rsidRPr="00F73EDF">
        <w:rPr>
          <w:szCs w:val="26"/>
        </w:rPr>
        <w:t>, хозяйственных построек, а также заборов,  тем самым совершил 30.04.2026 в 00 часов 01 минуту административное правонарушение, предусмотренное ч.26 ст.19.5 Кодекса Российской Федерации об административных правонарушениях.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В судебном заседании </w:t>
      </w:r>
      <w:r w:rsidRPr="0086148C">
        <w:rPr>
          <w:szCs w:val="26"/>
        </w:rPr>
        <w:t>Тыриков</w:t>
      </w:r>
      <w:r w:rsidRPr="0086148C">
        <w:rPr>
          <w:szCs w:val="26"/>
        </w:rPr>
        <w:t xml:space="preserve"> И.Н. вину не признал и пояснил, что о наличии предписания №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 от 10.12.2025, а также о составлении в отношении него протокола об административном правонарушении ему ничего не было известно. Все уведомления и процессуальные документы направлялись ему по адресу: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, где он не зарегистрирован 8 лет. Данный адрес является несуществующим, поскольку дом по указанному адресу уничтожен, и такого адреса в городе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 не имеется. </w:t>
      </w:r>
      <w:r w:rsidRPr="0086148C">
        <w:rPr>
          <w:szCs w:val="26"/>
        </w:rPr>
        <w:t>Тыриков</w:t>
      </w:r>
      <w:r w:rsidRPr="0086148C">
        <w:rPr>
          <w:szCs w:val="26"/>
        </w:rPr>
        <w:t xml:space="preserve"> И.Н. также пояснил, что с 27 августа 2018 года зарегистрирован по адресу: </w:t>
      </w:r>
      <w:r w:rsidR="00E67850">
        <w:rPr>
          <w:szCs w:val="26"/>
        </w:rPr>
        <w:t>***</w:t>
      </w:r>
      <w:r w:rsidRPr="0086148C">
        <w:rPr>
          <w:szCs w:val="26"/>
        </w:rPr>
        <w:t>, где фактически проживает, однако все извещения о составлении протокола и о вынесении предписания направлялись исключительно по неактуальному адресу. О наличии предписания и возбуждении дела он узнал только при судебно</w:t>
      </w:r>
      <w:r w:rsidR="008B2914">
        <w:rPr>
          <w:szCs w:val="26"/>
        </w:rPr>
        <w:t>м</w:t>
      </w:r>
      <w:r w:rsidRPr="0086148C">
        <w:rPr>
          <w:szCs w:val="26"/>
        </w:rPr>
        <w:t xml:space="preserve"> </w:t>
      </w:r>
      <w:r w:rsidR="008B2914">
        <w:rPr>
          <w:szCs w:val="26"/>
        </w:rPr>
        <w:t>извещении</w:t>
      </w:r>
      <w:r w:rsidRPr="0086148C">
        <w:rPr>
          <w:szCs w:val="26"/>
        </w:rPr>
        <w:t>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Изучив материалы дела, заслушав пояснения </w:t>
      </w:r>
      <w:r w:rsidRPr="0086148C">
        <w:rPr>
          <w:szCs w:val="26"/>
        </w:rPr>
        <w:t>Тырикова</w:t>
      </w:r>
      <w:r w:rsidRPr="0086148C">
        <w:rPr>
          <w:szCs w:val="26"/>
        </w:rPr>
        <w:t xml:space="preserve"> И.Н., мировой судья приходит к следующему.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В соответствии с ч. 2 ст. 25.15 КоАП РФ извещения, адресованные гражданам, направляются по месту их жительства. Как следует из материалов дела и подтверждено в судебном заседании, </w:t>
      </w:r>
      <w:r w:rsidRPr="0086148C">
        <w:rPr>
          <w:szCs w:val="26"/>
        </w:rPr>
        <w:t>Тыриков</w:t>
      </w:r>
      <w:r w:rsidRPr="0086148C">
        <w:rPr>
          <w:szCs w:val="26"/>
        </w:rPr>
        <w:t xml:space="preserve"> И.Н. с 27.08.2</w:t>
      </w:r>
      <w:r w:rsidR="00E67850">
        <w:rPr>
          <w:szCs w:val="26"/>
        </w:rPr>
        <w:t>018 зарегистрирован по адресу: ***</w:t>
      </w:r>
      <w:r w:rsidRPr="0086148C">
        <w:rPr>
          <w:szCs w:val="26"/>
        </w:rPr>
        <w:t xml:space="preserve">. Вместе с тем, все извещения, предусмотренные КоАП РФ (предписание №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 от </w:t>
      </w:r>
      <w:r w:rsidRPr="0086148C">
        <w:rPr>
          <w:szCs w:val="26"/>
        </w:rPr>
        <w:t xml:space="preserve">10.12.2025, уведомления о составлении протокола и др.), направлялись </w:t>
      </w:r>
      <w:r w:rsidRPr="0086148C">
        <w:rPr>
          <w:szCs w:val="26"/>
        </w:rPr>
        <w:t>Тырикову</w:t>
      </w:r>
      <w:r w:rsidRPr="0086148C">
        <w:rPr>
          <w:szCs w:val="26"/>
        </w:rPr>
        <w:t xml:space="preserve"> И.Н. по адресу: </w:t>
      </w:r>
      <w:r w:rsidR="00E67850">
        <w:rPr>
          <w:szCs w:val="26"/>
        </w:rPr>
        <w:t>***</w:t>
      </w:r>
      <w:r w:rsidRPr="0086148C">
        <w:rPr>
          <w:szCs w:val="26"/>
        </w:rPr>
        <w:t>, который не является местом его жительства и регистрации.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>Согласно разъяснениям, содержащимся в п. 6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Вместе с тем, указанные разъяснения Пленума Верховного Суда РФ применяются в случаях, когда извещение направлялось по надлежащему адресу – месту жительства (регистрации) лица. В данном же случае извещения направлялись по адресу, который не является местом жительства </w:t>
      </w:r>
      <w:r w:rsidRPr="0086148C">
        <w:rPr>
          <w:szCs w:val="26"/>
        </w:rPr>
        <w:t>Тырикова</w:t>
      </w:r>
      <w:r w:rsidRPr="0086148C">
        <w:rPr>
          <w:szCs w:val="26"/>
        </w:rPr>
        <w:t xml:space="preserve"> И.Н., что подтверждается представленными в материалы дела документами и его пояснениями</w:t>
      </w:r>
      <w:r w:rsidR="008B2914">
        <w:rPr>
          <w:szCs w:val="26"/>
        </w:rPr>
        <w:t xml:space="preserve">, копией паспорта </w:t>
      </w:r>
      <w:r w:rsidR="008B2914">
        <w:rPr>
          <w:szCs w:val="26"/>
        </w:rPr>
        <w:t>Тырикова</w:t>
      </w:r>
      <w:r w:rsidRPr="0086148C">
        <w:rPr>
          <w:szCs w:val="26"/>
        </w:rPr>
        <w:t>. Более того, указанный адрес (</w:t>
      </w:r>
      <w:r w:rsidR="00E67850">
        <w:rPr>
          <w:szCs w:val="26"/>
        </w:rPr>
        <w:t>***</w:t>
      </w:r>
      <w:r w:rsidRPr="0086148C">
        <w:rPr>
          <w:szCs w:val="26"/>
        </w:rPr>
        <w:t>) фактически не существует, поскольку дом уничтожен.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Таким образом, направление уведомлений и процессуальных документов по неактуальному, несуществующему адресу, по которому </w:t>
      </w:r>
      <w:r w:rsidRPr="0086148C">
        <w:rPr>
          <w:szCs w:val="26"/>
        </w:rPr>
        <w:t>Тыриков</w:t>
      </w:r>
      <w:r w:rsidRPr="0086148C">
        <w:rPr>
          <w:szCs w:val="26"/>
        </w:rPr>
        <w:t xml:space="preserve"> И.Н. не зарегистрирован и не проживает, не может считаться надлежащим извещением. </w:t>
      </w:r>
      <w:r w:rsidRPr="0086148C">
        <w:rPr>
          <w:szCs w:val="26"/>
        </w:rPr>
        <w:t>Тыриков</w:t>
      </w:r>
      <w:r w:rsidRPr="0086148C">
        <w:rPr>
          <w:szCs w:val="26"/>
        </w:rPr>
        <w:t xml:space="preserve"> И.Н. не был осведомлен о вынесенном в отношении него предписании № </w:t>
      </w:r>
      <w:r w:rsidR="00E67850">
        <w:rPr>
          <w:szCs w:val="26"/>
        </w:rPr>
        <w:t>***</w:t>
      </w:r>
      <w:r w:rsidRPr="0086148C">
        <w:rPr>
          <w:szCs w:val="26"/>
        </w:rPr>
        <w:t xml:space="preserve"> от 10.12.2025, о сроках его исполнения, а также о составлении протокола об административном правонарушении. Следовательно, он был лишен возможности своевременно исполнить предписание, обжаловать его либо представить свои возражения.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>Объективная сторона состава административного правонарушения, предусмотренного ч. 26 ст. 19.5 КоАП РФ, выражается в повторном в течение года невыполнении в установленный срок законного предписания органа, осуществляющего государственный земельный надзор. При этом вина лица в совершении данного правонарушения предполагает его осведомленность о наличии предписания и о сроках его исполнения.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В силу ст. 2.2 КоАП РФ административное правонарушение признается совершенным умышленно, если лицо, его совершившее, осознавало противоправный характер своего действия (бездействия), предвидело его вредные последствия и желало их наступления или сознательно их допускало. В данном случае </w:t>
      </w:r>
      <w:r w:rsidRPr="0086148C">
        <w:rPr>
          <w:szCs w:val="26"/>
        </w:rPr>
        <w:t>Тыриков</w:t>
      </w:r>
      <w:r w:rsidRPr="0086148C">
        <w:rPr>
          <w:szCs w:val="26"/>
        </w:rPr>
        <w:t xml:space="preserve"> И.Н. не знал и не мог знать о наличии предписания, поскольку все уведомления направлялись по несуществующему адресу, по которому он не проживает и не зарегистрирован. Таким образом, в его действиях отсутствует вина как необходимый элемент состава административного правонарушения.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Кроме того, суд принимает во внимание, что сам факт наличия у </w:t>
      </w:r>
      <w:r w:rsidRPr="0086148C">
        <w:rPr>
          <w:szCs w:val="26"/>
        </w:rPr>
        <w:t>Тырикова</w:t>
      </w:r>
      <w:r w:rsidRPr="0086148C">
        <w:rPr>
          <w:szCs w:val="26"/>
        </w:rPr>
        <w:t xml:space="preserve"> И.Н. регистрации по иному адресу подтверждается материалами дела: копией паспорта, а также сведениями, представленными в судебное заседание. Должностное лицо, составившее протокол, имело возможность установить актуальный адрес регистрации </w:t>
      </w:r>
      <w:r w:rsidRPr="0086148C">
        <w:rPr>
          <w:szCs w:val="26"/>
        </w:rPr>
        <w:t>Тырикова</w:t>
      </w:r>
      <w:r w:rsidRPr="0086148C">
        <w:rPr>
          <w:szCs w:val="26"/>
        </w:rPr>
        <w:t xml:space="preserve"> И.Н. и направить все извещения по надлежащему адресу, однако этого сделано не было.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 xml:space="preserve">При таких обстоятельствах суд приходит к выводу, что в действиях </w:t>
      </w:r>
      <w:r w:rsidRPr="0086148C">
        <w:rPr>
          <w:szCs w:val="26"/>
        </w:rPr>
        <w:t>Тырикова</w:t>
      </w:r>
      <w:r w:rsidRPr="0086148C">
        <w:rPr>
          <w:szCs w:val="26"/>
        </w:rPr>
        <w:t xml:space="preserve"> И.Н. отсутствует состав административного правонарушения, предусмотренного ч. 26 </w:t>
      </w:r>
      <w:r w:rsidRPr="0086148C">
        <w:rPr>
          <w:szCs w:val="26"/>
        </w:rPr>
        <w:t xml:space="preserve">ст. 19.5 КоАП РФ, поскольку он не был надлежащим образом извещен о вынесенном предписании и о сроках его исполнения, в связи с чем у него отсутствовала реальная возможность его исполнить, </w:t>
      </w:r>
      <w:r w:rsidRPr="0086148C">
        <w:rPr>
          <w:szCs w:val="26"/>
        </w:rPr>
        <w:t>а следовательно</w:t>
      </w:r>
      <w:r w:rsidRPr="0086148C">
        <w:rPr>
          <w:szCs w:val="26"/>
        </w:rPr>
        <w:t>, отсутствует и вина в неисполнении.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>В соответствии с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86148C" w:rsidRPr="0086148C" w:rsidP="0086148C">
      <w:pPr>
        <w:pStyle w:val="BodyText2"/>
        <w:ind w:left="-567" w:firstLine="708"/>
        <w:rPr>
          <w:szCs w:val="26"/>
        </w:rPr>
      </w:pPr>
      <w:r w:rsidRPr="0086148C">
        <w:rPr>
          <w:szCs w:val="26"/>
        </w:rPr>
        <w:t>На основании изложенного, руководствуясь ст. 24.5, 29.9, 29.10 КоАП РФ, мировой судья</w:t>
      </w:r>
    </w:p>
    <w:p w:rsidR="00365B19" w:rsidRPr="00F73EDF" w:rsidP="00D926C8">
      <w:pPr>
        <w:ind w:left="-567"/>
        <w:jc w:val="center"/>
        <w:rPr>
          <w:b/>
          <w:color w:val="000000"/>
          <w:sz w:val="26"/>
          <w:szCs w:val="26"/>
        </w:rPr>
      </w:pPr>
    </w:p>
    <w:p w:rsidR="00365B19" w:rsidRPr="00F73EDF" w:rsidP="00D926C8">
      <w:pPr>
        <w:ind w:left="-567"/>
        <w:jc w:val="center"/>
        <w:rPr>
          <w:color w:val="000000"/>
          <w:sz w:val="26"/>
          <w:szCs w:val="26"/>
        </w:rPr>
      </w:pPr>
      <w:r w:rsidRPr="00F73EDF">
        <w:rPr>
          <w:b/>
          <w:color w:val="000000"/>
          <w:sz w:val="26"/>
          <w:szCs w:val="26"/>
        </w:rPr>
        <w:t>ПОСТАНОВИЛ</w:t>
      </w:r>
      <w:r w:rsidRPr="00F73EDF">
        <w:rPr>
          <w:color w:val="000000"/>
          <w:sz w:val="26"/>
          <w:szCs w:val="26"/>
        </w:rPr>
        <w:t>:</w:t>
      </w:r>
    </w:p>
    <w:p w:rsidR="00365B19" w:rsidRPr="00F73EDF" w:rsidP="00D926C8">
      <w:pPr>
        <w:ind w:left="-567"/>
        <w:rPr>
          <w:color w:val="000000"/>
          <w:sz w:val="26"/>
          <w:szCs w:val="26"/>
        </w:rPr>
      </w:pPr>
    </w:p>
    <w:p w:rsidR="008B2914" w:rsidRPr="008B2914" w:rsidP="008B2914">
      <w:pPr>
        <w:pStyle w:val="BodyText2"/>
        <w:ind w:left="-567" w:firstLine="708"/>
        <w:rPr>
          <w:szCs w:val="26"/>
        </w:rPr>
      </w:pPr>
      <w:r w:rsidRPr="008B2914">
        <w:rPr>
          <w:szCs w:val="26"/>
        </w:rPr>
        <w:t xml:space="preserve">Производство по делу об административном правонарушении, предусмотренном ч. 26 ст. 19.5 КоАП РФ, в отношении </w:t>
      </w:r>
      <w:r w:rsidRPr="008B2914">
        <w:rPr>
          <w:szCs w:val="26"/>
        </w:rPr>
        <w:t>Тырикова</w:t>
      </w:r>
      <w:r w:rsidRPr="008B2914">
        <w:rPr>
          <w:szCs w:val="26"/>
        </w:rPr>
        <w:t xml:space="preserve"> </w:t>
      </w:r>
      <w:r w:rsidR="00E67850">
        <w:rPr>
          <w:szCs w:val="26"/>
        </w:rPr>
        <w:t>И.Н.</w:t>
      </w:r>
      <w:r w:rsidRPr="008B2914">
        <w:rPr>
          <w:szCs w:val="26"/>
        </w:rPr>
        <w:t xml:space="preserve"> – прекратить на основании п. 2 ч. 1 ст. 24.5 КоАП РФ в связи с отсутствием состава административного правонарушения.</w:t>
      </w:r>
    </w:p>
    <w:p w:rsidR="008B2914" w:rsidP="008B2914">
      <w:pPr>
        <w:pStyle w:val="BodyText2"/>
        <w:ind w:left="-567" w:firstLine="708"/>
        <w:rPr>
          <w:szCs w:val="26"/>
        </w:rPr>
      </w:pPr>
      <w:r w:rsidRPr="008B2914">
        <w:rPr>
          <w:szCs w:val="26"/>
        </w:rPr>
        <w:t xml:space="preserve">Постановление может быть обжаловано в Ханты-Мансийский районный суд </w:t>
      </w:r>
      <w:r w:rsidRPr="008B2914">
        <w:rPr>
          <w:szCs w:val="26"/>
        </w:rPr>
        <w:t>через мирового судью</w:t>
      </w:r>
      <w:r w:rsidRPr="008B2914">
        <w:rPr>
          <w:szCs w:val="26"/>
        </w:rPr>
        <w:t xml:space="preserve"> в течение 10 дней со дня получения копии постановления.</w:t>
      </w:r>
    </w:p>
    <w:p w:rsidR="008B2914" w:rsidP="008B2914">
      <w:pPr>
        <w:pStyle w:val="BodyText2"/>
        <w:ind w:left="-567" w:firstLine="708"/>
        <w:rPr>
          <w:szCs w:val="26"/>
        </w:rPr>
      </w:pPr>
    </w:p>
    <w:p w:rsidR="008B2914" w:rsidP="008B2914">
      <w:pPr>
        <w:pStyle w:val="BodyText2"/>
        <w:ind w:left="-567" w:firstLine="708"/>
        <w:rPr>
          <w:szCs w:val="26"/>
        </w:rPr>
      </w:pPr>
    </w:p>
    <w:p w:rsidR="00F73EDF" w:rsidRPr="008B2914" w:rsidP="008B2914">
      <w:pPr>
        <w:ind w:left="-567"/>
        <w:jc w:val="both"/>
        <w:rPr>
          <w:sz w:val="26"/>
          <w:szCs w:val="26"/>
        </w:rPr>
      </w:pPr>
      <w:r w:rsidRPr="008B2914">
        <w:rPr>
          <w:sz w:val="26"/>
          <w:szCs w:val="26"/>
        </w:rPr>
        <w:t xml:space="preserve">Мировой судья               </w:t>
      </w:r>
      <w:r w:rsidRPr="008B2914">
        <w:rPr>
          <w:sz w:val="26"/>
          <w:szCs w:val="26"/>
        </w:rPr>
        <w:tab/>
        <w:t xml:space="preserve">           </w:t>
      </w:r>
      <w:r w:rsidRPr="008B2914">
        <w:rPr>
          <w:sz w:val="26"/>
          <w:szCs w:val="26"/>
        </w:rPr>
        <w:tab/>
      </w:r>
      <w:r w:rsidRPr="008B2914">
        <w:rPr>
          <w:sz w:val="26"/>
          <w:szCs w:val="26"/>
        </w:rPr>
        <w:tab/>
      </w:r>
      <w:r w:rsidRPr="008B2914">
        <w:rPr>
          <w:sz w:val="26"/>
          <w:szCs w:val="26"/>
        </w:rPr>
        <w:tab/>
        <w:t xml:space="preserve"> </w:t>
      </w:r>
      <w:r w:rsidRPr="008B2914">
        <w:rPr>
          <w:sz w:val="26"/>
          <w:szCs w:val="26"/>
        </w:rPr>
        <w:tab/>
        <w:t xml:space="preserve">             </w:t>
      </w:r>
      <w:r w:rsidR="008B2914">
        <w:rPr>
          <w:sz w:val="26"/>
          <w:szCs w:val="26"/>
        </w:rPr>
        <w:t xml:space="preserve">           </w:t>
      </w:r>
      <w:r w:rsidRPr="008B2914">
        <w:rPr>
          <w:sz w:val="26"/>
          <w:szCs w:val="26"/>
        </w:rPr>
        <w:t xml:space="preserve">    Е.В. Горленко     </w:t>
      </w:r>
    </w:p>
    <w:p w:rsidR="009476D4" w:rsidRPr="00F73EDF" w:rsidP="008B2914">
      <w:pPr>
        <w:ind w:left="-567"/>
        <w:jc w:val="both"/>
        <w:rPr>
          <w:color w:val="FFFFFF" w:themeColor="background1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65B19" w:rsidRPr="00F73EDF">
      <w:pPr>
        <w:tabs>
          <w:tab w:val="left" w:pos="5910"/>
        </w:tabs>
        <w:rPr>
          <w:color w:val="FFFFFF" w:themeColor="background1"/>
          <w:sz w:val="26"/>
          <w:szCs w:val="26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13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1518948"/>
      <w:docPartObj>
        <w:docPartGallery w:val="Page Numbers (Bottom of Page)"/>
        <w:docPartUnique/>
      </w:docPartObj>
    </w:sdtPr>
    <w:sdtContent>
      <w:p w:rsidR="00B71FA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850">
          <w:rPr>
            <w:noProof/>
          </w:rPr>
          <w:t>1</w:t>
        </w:r>
        <w:r>
          <w:fldChar w:fldCharType="end"/>
        </w:r>
      </w:p>
    </w:sdtContent>
  </w:sdt>
  <w:p w:rsidR="00F73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98"/>
    <w:rsid w:val="00052702"/>
    <w:rsid w:val="000603FF"/>
    <w:rsid w:val="0007272B"/>
    <w:rsid w:val="00074224"/>
    <w:rsid w:val="00082D63"/>
    <w:rsid w:val="00086EE8"/>
    <w:rsid w:val="00095DD9"/>
    <w:rsid w:val="000A7259"/>
    <w:rsid w:val="000B3EDD"/>
    <w:rsid w:val="000E4670"/>
    <w:rsid w:val="000F34A4"/>
    <w:rsid w:val="001116EE"/>
    <w:rsid w:val="00126734"/>
    <w:rsid w:val="001379B6"/>
    <w:rsid w:val="00150AF3"/>
    <w:rsid w:val="0016109A"/>
    <w:rsid w:val="001702B3"/>
    <w:rsid w:val="00190730"/>
    <w:rsid w:val="00193F12"/>
    <w:rsid w:val="001E677D"/>
    <w:rsid w:val="001E7B83"/>
    <w:rsid w:val="00234C88"/>
    <w:rsid w:val="00256516"/>
    <w:rsid w:val="002B046B"/>
    <w:rsid w:val="002D2B20"/>
    <w:rsid w:val="002D561A"/>
    <w:rsid w:val="002F56A5"/>
    <w:rsid w:val="00313B14"/>
    <w:rsid w:val="003275DD"/>
    <w:rsid w:val="003348CE"/>
    <w:rsid w:val="00345646"/>
    <w:rsid w:val="003554BE"/>
    <w:rsid w:val="003627B5"/>
    <w:rsid w:val="00365B19"/>
    <w:rsid w:val="00373EF6"/>
    <w:rsid w:val="003907AD"/>
    <w:rsid w:val="00393680"/>
    <w:rsid w:val="003D28FE"/>
    <w:rsid w:val="003E32B2"/>
    <w:rsid w:val="003F33A7"/>
    <w:rsid w:val="0040341E"/>
    <w:rsid w:val="00424788"/>
    <w:rsid w:val="00433D81"/>
    <w:rsid w:val="0046611B"/>
    <w:rsid w:val="00497F2D"/>
    <w:rsid w:val="004A0383"/>
    <w:rsid w:val="004A7861"/>
    <w:rsid w:val="004B1D4F"/>
    <w:rsid w:val="004C3632"/>
    <w:rsid w:val="004D14BB"/>
    <w:rsid w:val="004D20D1"/>
    <w:rsid w:val="004E0A11"/>
    <w:rsid w:val="004F44C8"/>
    <w:rsid w:val="004F7805"/>
    <w:rsid w:val="0052645E"/>
    <w:rsid w:val="00562F8C"/>
    <w:rsid w:val="0056391A"/>
    <w:rsid w:val="00573D80"/>
    <w:rsid w:val="005778AB"/>
    <w:rsid w:val="00591AB1"/>
    <w:rsid w:val="005B5756"/>
    <w:rsid w:val="005C3169"/>
    <w:rsid w:val="005E5960"/>
    <w:rsid w:val="00603C6C"/>
    <w:rsid w:val="0062041A"/>
    <w:rsid w:val="006261B4"/>
    <w:rsid w:val="00635099"/>
    <w:rsid w:val="00664690"/>
    <w:rsid w:val="00667960"/>
    <w:rsid w:val="00674830"/>
    <w:rsid w:val="00685956"/>
    <w:rsid w:val="0068750E"/>
    <w:rsid w:val="006962CE"/>
    <w:rsid w:val="006E441B"/>
    <w:rsid w:val="006E6571"/>
    <w:rsid w:val="006F1B2A"/>
    <w:rsid w:val="006F625B"/>
    <w:rsid w:val="00704199"/>
    <w:rsid w:val="00725259"/>
    <w:rsid w:val="00725865"/>
    <w:rsid w:val="0072589C"/>
    <w:rsid w:val="00754B24"/>
    <w:rsid w:val="00754F84"/>
    <w:rsid w:val="00756F74"/>
    <w:rsid w:val="00783B1A"/>
    <w:rsid w:val="007A260A"/>
    <w:rsid w:val="007C5857"/>
    <w:rsid w:val="007C65EB"/>
    <w:rsid w:val="007D10DA"/>
    <w:rsid w:val="007F5626"/>
    <w:rsid w:val="00825517"/>
    <w:rsid w:val="008403AB"/>
    <w:rsid w:val="0086148C"/>
    <w:rsid w:val="0086255C"/>
    <w:rsid w:val="008631E5"/>
    <w:rsid w:val="008810E4"/>
    <w:rsid w:val="00890486"/>
    <w:rsid w:val="008B2914"/>
    <w:rsid w:val="008C6375"/>
    <w:rsid w:val="008F3D86"/>
    <w:rsid w:val="0091411D"/>
    <w:rsid w:val="00944F3B"/>
    <w:rsid w:val="009476D4"/>
    <w:rsid w:val="00955D26"/>
    <w:rsid w:val="0097298C"/>
    <w:rsid w:val="00972D10"/>
    <w:rsid w:val="00972D69"/>
    <w:rsid w:val="00997B41"/>
    <w:rsid w:val="009C4231"/>
    <w:rsid w:val="009D457A"/>
    <w:rsid w:val="00A27DED"/>
    <w:rsid w:val="00A52900"/>
    <w:rsid w:val="00A54A5B"/>
    <w:rsid w:val="00A75F16"/>
    <w:rsid w:val="00A90E26"/>
    <w:rsid w:val="00A93892"/>
    <w:rsid w:val="00A938E9"/>
    <w:rsid w:val="00AA3573"/>
    <w:rsid w:val="00AA6E64"/>
    <w:rsid w:val="00AA7CCC"/>
    <w:rsid w:val="00AC21ED"/>
    <w:rsid w:val="00AD692A"/>
    <w:rsid w:val="00AE3CA4"/>
    <w:rsid w:val="00AE461C"/>
    <w:rsid w:val="00AE495A"/>
    <w:rsid w:val="00B228C8"/>
    <w:rsid w:val="00B24235"/>
    <w:rsid w:val="00B30D32"/>
    <w:rsid w:val="00B31AD0"/>
    <w:rsid w:val="00B341B8"/>
    <w:rsid w:val="00B44B9D"/>
    <w:rsid w:val="00B71FAA"/>
    <w:rsid w:val="00B75BBF"/>
    <w:rsid w:val="00B847A7"/>
    <w:rsid w:val="00B8535A"/>
    <w:rsid w:val="00B94398"/>
    <w:rsid w:val="00BB25AC"/>
    <w:rsid w:val="00BC5673"/>
    <w:rsid w:val="00BF2EF9"/>
    <w:rsid w:val="00BF4A2E"/>
    <w:rsid w:val="00BF74D7"/>
    <w:rsid w:val="00C31C14"/>
    <w:rsid w:val="00C444FE"/>
    <w:rsid w:val="00C47810"/>
    <w:rsid w:val="00C61D9A"/>
    <w:rsid w:val="00C64938"/>
    <w:rsid w:val="00C66867"/>
    <w:rsid w:val="00C7559D"/>
    <w:rsid w:val="00C90EC1"/>
    <w:rsid w:val="00CA251D"/>
    <w:rsid w:val="00CA7166"/>
    <w:rsid w:val="00CB236D"/>
    <w:rsid w:val="00CD6270"/>
    <w:rsid w:val="00CE1B2B"/>
    <w:rsid w:val="00CF6C93"/>
    <w:rsid w:val="00D154C0"/>
    <w:rsid w:val="00D20343"/>
    <w:rsid w:val="00D20EEF"/>
    <w:rsid w:val="00D26D75"/>
    <w:rsid w:val="00D758EC"/>
    <w:rsid w:val="00D8749D"/>
    <w:rsid w:val="00D913B3"/>
    <w:rsid w:val="00D926C8"/>
    <w:rsid w:val="00DB50A5"/>
    <w:rsid w:val="00DD5439"/>
    <w:rsid w:val="00DD792D"/>
    <w:rsid w:val="00DE54BF"/>
    <w:rsid w:val="00DF4928"/>
    <w:rsid w:val="00E14909"/>
    <w:rsid w:val="00E324E3"/>
    <w:rsid w:val="00E37EDF"/>
    <w:rsid w:val="00E508C9"/>
    <w:rsid w:val="00E66A67"/>
    <w:rsid w:val="00E67850"/>
    <w:rsid w:val="00EA1AE9"/>
    <w:rsid w:val="00EA6EFF"/>
    <w:rsid w:val="00ED5F8E"/>
    <w:rsid w:val="00F0390B"/>
    <w:rsid w:val="00F07E78"/>
    <w:rsid w:val="00F15865"/>
    <w:rsid w:val="00F354FB"/>
    <w:rsid w:val="00F40F9E"/>
    <w:rsid w:val="00F46982"/>
    <w:rsid w:val="00F563BC"/>
    <w:rsid w:val="00F56596"/>
    <w:rsid w:val="00F652AE"/>
    <w:rsid w:val="00F73EDF"/>
    <w:rsid w:val="00F879BE"/>
    <w:rsid w:val="00FA0727"/>
    <w:rsid w:val="00FE75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10B2C24-D831-4AB8-A56A-72800FB7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iPriority w:val="99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iPriority w:val="99"/>
    <w:pPr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uiPriority w:val="99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">
    <w:name w:val="Body Text Indent"/>
    <w:basedOn w:val="Normal"/>
    <w:link w:val="a1"/>
    <w:uiPriority w:val="99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BodyText3">
    <w:name w:val="Body Text 3"/>
    <w:basedOn w:val="Normal"/>
    <w:link w:val="3"/>
    <w:uiPriority w:val="99"/>
    <w:unhideWhenUsed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pPr>
      <w:spacing w:after="150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1">
    <w:name w:val="Заголовок 1 Знак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a3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3">
    <w:name w:val="Подзаголовок Знак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a4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a5"/>
    <w:uiPriority w:val="99"/>
    <w:semiHidden/>
    <w:unhideWhenUsed/>
    <w:rPr>
      <w:sz w:val="20"/>
      <w:szCs w:val="20"/>
    </w:rPr>
  </w:style>
  <w:style w:type="character" w:customStyle="1" w:styleId="a5">
    <w:name w:val="Текст сноски Знак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концевой сноски Знак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a7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7">
    <w:name w:val="Текст Знак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a8"/>
    <w:uiPriority w:val="99"/>
    <w:unhideWhenUsed/>
  </w:style>
  <w:style w:type="character" w:customStyle="1" w:styleId="a8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a9"/>
    <w:uiPriority w:val="99"/>
    <w:unhideWhenUsed/>
  </w:style>
  <w:style w:type="character" w:customStyle="1" w:styleId="a9">
    <w:name w:val="Нижний колонтитул Знак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11A2-335E-4972-958A-9955A87F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